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12AB2" w14:textId="77777777" w:rsidR="00B6206D" w:rsidRPr="00516DE7" w:rsidRDefault="00B6206D" w:rsidP="00B6206D">
      <w:pPr>
        <w:pStyle w:val="DODF"/>
        <w:spacing w:line="192" w:lineRule="auto"/>
        <w:ind w:left="1134" w:right="1598"/>
        <w:jc w:val="center"/>
        <w:rPr>
          <w:rFonts w:ascii="Arial" w:hAnsi="Arial" w:cs="Arial"/>
          <w:sz w:val="22"/>
          <w:szCs w:val="22"/>
        </w:rPr>
      </w:pPr>
    </w:p>
    <w:p w14:paraId="63EFB253" w14:textId="77777777" w:rsidR="00B6206D" w:rsidRPr="00516DE7" w:rsidRDefault="00B6206D" w:rsidP="00B6206D">
      <w:pPr>
        <w:pStyle w:val="DODF"/>
        <w:spacing w:line="192" w:lineRule="auto"/>
        <w:ind w:left="1134" w:right="1598"/>
        <w:jc w:val="center"/>
        <w:rPr>
          <w:rFonts w:ascii="Arial" w:hAnsi="Arial" w:cs="Arial"/>
          <w:sz w:val="22"/>
          <w:szCs w:val="22"/>
        </w:rPr>
      </w:pPr>
    </w:p>
    <w:p w14:paraId="7D98F4D0" w14:textId="77777777" w:rsidR="00B6206D" w:rsidRPr="00516DE7" w:rsidRDefault="00B6206D" w:rsidP="00B6206D">
      <w:pPr>
        <w:pStyle w:val="DODF"/>
        <w:spacing w:line="192" w:lineRule="auto"/>
        <w:ind w:left="1134" w:right="1598"/>
        <w:jc w:val="center"/>
        <w:rPr>
          <w:rFonts w:ascii="Arial" w:hAnsi="Arial" w:cs="Arial"/>
          <w:kern w:val="0"/>
          <w:sz w:val="22"/>
          <w:szCs w:val="22"/>
        </w:rPr>
      </w:pPr>
      <w:r w:rsidRPr="00516DE7">
        <w:rPr>
          <w:rFonts w:ascii="Arial" w:hAnsi="Arial" w:cs="Arial"/>
          <w:noProof/>
          <w:kern w:val="0"/>
          <w:sz w:val="22"/>
          <w:szCs w:val="22"/>
        </w:rPr>
        <w:t xml:space="preserve">AVISO DE </w:t>
      </w:r>
      <w:r>
        <w:rPr>
          <w:rFonts w:ascii="Arial" w:hAnsi="Arial" w:cs="Arial"/>
          <w:noProof/>
          <w:kern w:val="0"/>
          <w:sz w:val="22"/>
          <w:szCs w:val="22"/>
        </w:rPr>
        <w:t>LICITA</w:t>
      </w:r>
      <w:r w:rsidRPr="00D51A62">
        <w:rPr>
          <w:rFonts w:ascii="Arial" w:hAnsi="Arial" w:cs="Arial"/>
          <w:noProof/>
          <w:kern w:val="0"/>
          <w:sz w:val="22"/>
          <w:szCs w:val="22"/>
        </w:rPr>
        <w:t>ÇÃO</w:t>
      </w:r>
    </w:p>
    <w:p w14:paraId="6FF4C785" w14:textId="77777777" w:rsidR="00B6206D" w:rsidRPr="00516DE7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DISPENSA ELETRÔNICA </w:t>
      </w:r>
      <w:r w:rsidRPr="00516DE7">
        <w:rPr>
          <w:rFonts w:ascii="Arial" w:hAnsi="Arial" w:cs="Arial"/>
          <w:sz w:val="22"/>
          <w:szCs w:val="22"/>
        </w:rPr>
        <w:t xml:space="preserve">Nº </w:t>
      </w:r>
      <w:r w:rsidRPr="002767FA">
        <w:rPr>
          <w:rFonts w:ascii="Arial" w:hAnsi="Arial" w:cs="Arial"/>
          <w:sz w:val="22"/>
          <w:szCs w:val="22"/>
        </w:rPr>
        <w:t>974003-1</w:t>
      </w:r>
      <w:r>
        <w:rPr>
          <w:rFonts w:ascii="Arial" w:hAnsi="Arial" w:cs="Arial"/>
          <w:sz w:val="22"/>
          <w:szCs w:val="22"/>
        </w:rPr>
        <w:t>/2025</w:t>
      </w:r>
    </w:p>
    <w:p w14:paraId="1C97322E" w14:textId="77777777" w:rsidR="00B6206D" w:rsidRPr="00516DE7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center"/>
        <w:rPr>
          <w:rFonts w:ascii="Arial" w:hAnsi="Arial" w:cs="Arial"/>
          <w:sz w:val="22"/>
          <w:szCs w:val="22"/>
        </w:rPr>
      </w:pPr>
    </w:p>
    <w:p w14:paraId="6F6CC1BC" w14:textId="77777777" w:rsidR="00B6206D" w:rsidRPr="00C2236E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both"/>
        <w:rPr>
          <w:rFonts w:ascii="Arial" w:hAnsi="Arial" w:cs="Arial"/>
          <w:sz w:val="22"/>
          <w:szCs w:val="22"/>
        </w:rPr>
      </w:pPr>
      <w:r w:rsidRPr="002567AF">
        <w:rPr>
          <w:rFonts w:ascii="Arial" w:hAnsi="Arial" w:cs="Arial"/>
          <w:sz w:val="22"/>
          <w:szCs w:val="22"/>
        </w:rPr>
        <w:t xml:space="preserve">Objeto: </w:t>
      </w:r>
      <w:r w:rsidRPr="00B06C1C">
        <w:rPr>
          <w:rFonts w:ascii="Arial" w:hAnsi="Arial" w:cs="Arial"/>
          <w:sz w:val="22"/>
          <w:szCs w:val="22"/>
        </w:rPr>
        <w:t xml:space="preserve">contratação </w:t>
      </w:r>
      <w:r w:rsidRPr="00C23A32">
        <w:rPr>
          <w:rFonts w:ascii="Arial" w:hAnsi="Arial" w:cs="Arial"/>
          <w:sz w:val="22"/>
          <w:szCs w:val="22"/>
        </w:rPr>
        <w:t>de empresa(s) especializada(s) para fornecimento de impressos (envelopes personalizados)</w:t>
      </w:r>
      <w:r>
        <w:rPr>
          <w:rFonts w:ascii="Arial" w:hAnsi="Arial" w:cs="Arial"/>
          <w:sz w:val="22"/>
          <w:szCs w:val="22"/>
        </w:rPr>
        <w:t xml:space="preserve"> para o</w:t>
      </w:r>
      <w:r w:rsidRPr="00B06C1C">
        <w:rPr>
          <w:rFonts w:ascii="Arial" w:hAnsi="Arial" w:cs="Arial"/>
          <w:sz w:val="22"/>
          <w:szCs w:val="22"/>
        </w:rPr>
        <w:t xml:space="preserve"> Tribunal de Contas do Distrito Federal (TCDF</w:t>
      </w:r>
      <w:r>
        <w:rPr>
          <w:rFonts w:ascii="Arial" w:hAnsi="Arial" w:cs="Arial"/>
          <w:sz w:val="22"/>
          <w:szCs w:val="22"/>
        </w:rPr>
        <w:t>)</w:t>
      </w:r>
      <w:r w:rsidRPr="004513D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567AF">
        <w:rPr>
          <w:rFonts w:ascii="Arial" w:hAnsi="Arial" w:cs="Arial"/>
          <w:sz w:val="22"/>
          <w:szCs w:val="22"/>
        </w:rPr>
        <w:t>Processo:</w:t>
      </w:r>
      <w:r w:rsidRPr="002767FA">
        <w:rPr>
          <w:rFonts w:ascii="Arial" w:hAnsi="Arial" w:cs="Arial"/>
          <w:sz w:val="22"/>
          <w:szCs w:val="22"/>
        </w:rPr>
        <w:t xml:space="preserve"> </w:t>
      </w:r>
      <w:r w:rsidRPr="002830AE">
        <w:rPr>
          <w:rFonts w:ascii="Arial" w:hAnsi="Arial" w:cs="Arial"/>
          <w:sz w:val="22"/>
          <w:szCs w:val="22"/>
        </w:rPr>
        <w:t>00600-</w:t>
      </w:r>
      <w:r w:rsidRPr="002767FA">
        <w:rPr>
          <w:rFonts w:ascii="Arial" w:hAnsi="Arial" w:cs="Arial"/>
          <w:sz w:val="22"/>
          <w:szCs w:val="22"/>
        </w:rPr>
        <w:t>0005653/2025-73</w:t>
      </w:r>
      <w:r w:rsidRPr="002567AF">
        <w:rPr>
          <w:rFonts w:ascii="Arial" w:hAnsi="Arial" w:cs="Arial"/>
          <w:sz w:val="22"/>
          <w:szCs w:val="22"/>
        </w:rPr>
        <w:t xml:space="preserve">-TCDF. Valor estimado: </w:t>
      </w:r>
      <w:r w:rsidRPr="0001360E">
        <w:rPr>
          <w:rFonts w:ascii="Arial" w:hAnsi="Arial" w:cs="Arial"/>
          <w:sz w:val="22"/>
          <w:szCs w:val="22"/>
        </w:rPr>
        <w:t xml:space="preserve">R$ </w:t>
      </w:r>
      <w:r w:rsidRPr="002767FA">
        <w:rPr>
          <w:rFonts w:ascii="Arial" w:hAnsi="Arial" w:cs="Arial"/>
          <w:sz w:val="22"/>
          <w:szCs w:val="22"/>
        </w:rPr>
        <w:t>18.470,00</w:t>
      </w:r>
      <w:r w:rsidRPr="002567AF">
        <w:rPr>
          <w:rFonts w:ascii="Arial" w:hAnsi="Arial" w:cs="Arial"/>
          <w:sz w:val="22"/>
          <w:szCs w:val="22"/>
        </w:rPr>
        <w:t xml:space="preserve">; Data limite de recebimento das propostas </w:t>
      </w:r>
      <w:r>
        <w:rPr>
          <w:rFonts w:ascii="Arial" w:hAnsi="Arial" w:cs="Arial"/>
          <w:sz w:val="22"/>
          <w:szCs w:val="22"/>
        </w:rPr>
        <w:t>15.12.</w:t>
      </w:r>
      <w:r w:rsidRPr="002567A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2567AF">
        <w:rPr>
          <w:rFonts w:ascii="Arial" w:hAnsi="Arial" w:cs="Arial"/>
          <w:sz w:val="22"/>
          <w:szCs w:val="22"/>
        </w:rPr>
        <w:t xml:space="preserve">, às </w:t>
      </w:r>
      <w:r>
        <w:rPr>
          <w:rFonts w:ascii="Arial" w:hAnsi="Arial" w:cs="Arial"/>
          <w:sz w:val="22"/>
          <w:szCs w:val="22"/>
        </w:rPr>
        <w:t>09</w:t>
      </w:r>
      <w:r w:rsidRPr="002567AF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00</w:t>
      </w:r>
      <w:r w:rsidRPr="002567AF">
        <w:rPr>
          <w:rFonts w:ascii="Arial" w:hAnsi="Arial" w:cs="Arial"/>
          <w:sz w:val="22"/>
          <w:szCs w:val="22"/>
        </w:rPr>
        <w:t>min. Cópia do Edital encontra-se à disposição no Serviço de Licitação, localizado no 2º Andar do Ed. Anexo do TCDF, telefone (61) 3314-2742 ou pelos sítios: www.tc.df.gov.br e www.gov.br/compras (UASG: 974003). A Sessão Pública será processada no sítio do Compras.gov.br, nos termos do Edital. Em atendimento à Lei Distrital nº 5.453/2015, as informações referentes ao certame também estão disponíveis no sítio www.tc.df.gov.br, link: Consulta Processo do TCDF.</w:t>
      </w:r>
    </w:p>
    <w:p w14:paraId="3A513DE3" w14:textId="77777777" w:rsidR="00B6206D" w:rsidRPr="00516DE7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center"/>
        <w:rPr>
          <w:rFonts w:ascii="Arial" w:hAnsi="Arial" w:cs="Arial"/>
          <w:sz w:val="22"/>
          <w:szCs w:val="22"/>
        </w:rPr>
      </w:pPr>
      <w:r w:rsidRPr="00516DE7">
        <w:rPr>
          <w:rFonts w:ascii="Arial" w:hAnsi="Arial" w:cs="Arial"/>
          <w:sz w:val="22"/>
          <w:szCs w:val="22"/>
        </w:rPr>
        <w:t xml:space="preserve">Brasília/DF, </w:t>
      </w:r>
      <w:r>
        <w:rPr>
          <w:rFonts w:ascii="Arial" w:hAnsi="Arial" w:cs="Arial"/>
          <w:sz w:val="22"/>
          <w:szCs w:val="22"/>
        </w:rPr>
        <w:t>11 de dezembro de 2025</w:t>
      </w:r>
      <w:r w:rsidRPr="00516DE7">
        <w:rPr>
          <w:rFonts w:ascii="Arial" w:hAnsi="Arial" w:cs="Arial"/>
          <w:sz w:val="22"/>
          <w:szCs w:val="22"/>
        </w:rPr>
        <w:t>.</w:t>
      </w:r>
    </w:p>
    <w:p w14:paraId="59BFF937" w14:textId="77777777" w:rsidR="00B6206D" w:rsidRPr="00516DE7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Veridiana Barboza Ribas</w:t>
      </w:r>
    </w:p>
    <w:p w14:paraId="4B68DD24" w14:textId="39E8AF54" w:rsidR="006378F6" w:rsidRPr="00B6206D" w:rsidRDefault="00B6206D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1134" w:right="1457"/>
        <w:jc w:val="center"/>
        <w:rPr>
          <w:rFonts w:ascii="Arial" w:hAnsi="Arial" w:cs="Arial"/>
          <w:noProof/>
          <w:sz w:val="22"/>
          <w:szCs w:val="22"/>
        </w:rPr>
        <w:sectPr w:rsidR="006378F6" w:rsidRPr="00B6206D" w:rsidSect="006378F6">
          <w:footerReference w:type="default" r:id="rId9"/>
          <w:headerReference w:type="first" r:id="rId10"/>
          <w:footnotePr>
            <w:pos w:val="beneathText"/>
          </w:footnotePr>
          <w:pgSz w:w="11907" w:h="16840" w:code="9"/>
          <w:pgMar w:top="1418" w:right="851" w:bottom="1418" w:left="1985" w:header="567" w:footer="1021" w:gutter="0"/>
          <w:pgNumType w:start="1"/>
          <w:cols w:space="720"/>
          <w:titlePg/>
          <w:docGrid w:linePitch="360"/>
        </w:sectPr>
      </w:pPr>
      <w:r w:rsidRPr="00516DE7">
        <w:rPr>
          <w:rFonts w:ascii="Arial" w:hAnsi="Arial" w:cs="Arial"/>
          <w:noProof/>
          <w:sz w:val="22"/>
          <w:szCs w:val="22"/>
        </w:rPr>
        <w:t>Pregoeir</w:t>
      </w:r>
      <w:r>
        <w:rPr>
          <w:rFonts w:ascii="Arial" w:hAnsi="Arial" w:cs="Arial"/>
          <w:noProof/>
          <w:sz w:val="22"/>
          <w:szCs w:val="22"/>
        </w:rPr>
        <w:t>a</w:t>
      </w:r>
    </w:p>
    <w:p w14:paraId="4B739934" w14:textId="77777777" w:rsidR="006378F6" w:rsidRDefault="006378F6" w:rsidP="00B620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right="1457"/>
        <w:rPr>
          <w:rFonts w:ascii="Arial" w:hAnsi="Arial" w:cs="Arial"/>
          <w:noProof/>
          <w:sz w:val="22"/>
          <w:szCs w:val="22"/>
        </w:rPr>
      </w:pPr>
    </w:p>
    <w:sectPr w:rsidR="006378F6" w:rsidSect="006378F6">
      <w:footnotePr>
        <w:pos w:val="beneathText"/>
      </w:footnotePr>
      <w:pgSz w:w="11907" w:h="16840" w:code="9"/>
      <w:pgMar w:top="1134" w:right="244" w:bottom="1418" w:left="567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CE18" w14:textId="77777777" w:rsidR="001140CF" w:rsidRDefault="001140CF">
      <w:pPr>
        <w:spacing w:line="240" w:lineRule="auto"/>
      </w:pPr>
      <w:r>
        <w:separator/>
      </w:r>
    </w:p>
  </w:endnote>
  <w:endnote w:type="continuationSeparator" w:id="0">
    <w:p w14:paraId="24F9F48E" w14:textId="77777777" w:rsidR="001140CF" w:rsidRDefault="00114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D5BB" w14:textId="77777777" w:rsidR="006378F6" w:rsidRDefault="006378F6">
    <w:pPr>
      <w:pStyle w:val="Rodap"/>
    </w:pPr>
  </w:p>
  <w:p w14:paraId="257031DD" w14:textId="77777777" w:rsidR="006378F6" w:rsidRDefault="00637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E2A7" w14:textId="77777777" w:rsidR="001140CF" w:rsidRDefault="001140CF">
      <w:pPr>
        <w:spacing w:line="240" w:lineRule="auto"/>
      </w:pPr>
      <w:r>
        <w:separator/>
      </w:r>
    </w:p>
  </w:footnote>
  <w:footnote w:type="continuationSeparator" w:id="0">
    <w:p w14:paraId="6CF44A68" w14:textId="77777777" w:rsidR="001140CF" w:rsidRDefault="00114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033"/>
      <w:gridCol w:w="6646"/>
      <w:gridCol w:w="1677"/>
    </w:tblGrid>
    <w:tr w:rsidR="006378F6" w:rsidRPr="00E96FBB" w14:paraId="4FF32C1A" w14:textId="77777777" w:rsidTr="00D32F02">
      <w:tc>
        <w:tcPr>
          <w:tcW w:w="1033" w:type="dxa"/>
          <w:vMerge w:val="restart"/>
          <w:tcBorders>
            <w:top w:val="nil"/>
            <w:left w:val="nil"/>
            <w:right w:val="nil"/>
          </w:tcBorders>
        </w:tcPr>
        <w:p w14:paraId="13C74619" w14:textId="77777777" w:rsidR="006378F6" w:rsidRDefault="006378F6" w:rsidP="00542DEA">
          <w:pPr>
            <w:pStyle w:val="Cabealho"/>
            <w:spacing w:line="24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A02C881" wp14:editId="37D2EA56">
                <wp:simplePos x="0" y="0"/>
                <wp:positionH relativeFrom="margin">
                  <wp:posOffset>0</wp:posOffset>
                </wp:positionH>
                <wp:positionV relativeFrom="paragraph">
                  <wp:posOffset>2540</wp:posOffset>
                </wp:positionV>
                <wp:extent cx="666750" cy="698648"/>
                <wp:effectExtent l="0" t="0" r="0" b="635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891" cy="6987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46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ED8D71E" w14:textId="77777777" w:rsidR="006378F6" w:rsidRPr="005A10E1" w:rsidRDefault="006378F6" w:rsidP="00542DEA">
          <w:pPr>
            <w:pStyle w:val="Normal1"/>
            <w:snapToGrid w:val="0"/>
            <w:spacing w:before="0" w:after="0"/>
            <w:jc w:val="left"/>
            <w:rPr>
              <w:rFonts w:eastAsia="Times New Roman"/>
              <w:b/>
              <w:smallCaps/>
              <w:sz w:val="24"/>
            </w:rPr>
          </w:pPr>
          <w:r w:rsidRPr="005A10E1">
            <w:rPr>
              <w:rFonts w:eastAsia="Times New Roman"/>
              <w:b/>
              <w:smallCaps/>
              <w:sz w:val="24"/>
            </w:rPr>
            <w:t>Tribunal de Contas do Distrito Federal</w:t>
          </w:r>
          <w:r>
            <w:rPr>
              <w:rFonts w:eastAsia="Times New Roman"/>
              <w:b/>
              <w:smallCaps/>
              <w:sz w:val="24"/>
            </w:rPr>
            <w:t xml:space="preserve"> - TCDF</w:t>
          </w:r>
        </w:p>
        <w:p w14:paraId="3FC16FEB" w14:textId="77777777" w:rsidR="006378F6" w:rsidRPr="005A10E1" w:rsidRDefault="006378F6" w:rsidP="00542DEA">
          <w:pPr>
            <w:pStyle w:val="Normal1"/>
            <w:snapToGrid w:val="0"/>
            <w:spacing w:before="0" w:after="0"/>
            <w:jc w:val="left"/>
            <w:rPr>
              <w:smallCaps/>
              <w:sz w:val="22"/>
            </w:rPr>
          </w:pPr>
          <w:r w:rsidRPr="005A10E1">
            <w:rPr>
              <w:smallCaps/>
              <w:sz w:val="22"/>
            </w:rPr>
            <w:t>Secretaria de Licitação, Material e Patrimônio - SELIP</w:t>
          </w:r>
        </w:p>
        <w:p w14:paraId="7AEF51ED" w14:textId="77777777" w:rsidR="006378F6" w:rsidRDefault="006378F6" w:rsidP="00542DEA">
          <w:pPr>
            <w:pStyle w:val="Cabealho"/>
            <w:spacing w:line="240" w:lineRule="auto"/>
          </w:pPr>
          <w:r w:rsidRPr="005A10E1">
            <w:rPr>
              <w:rFonts w:ascii="Arial" w:eastAsia="Arial" w:hAnsi="Arial" w:cs="Arial"/>
              <w:smallCaps/>
              <w:sz w:val="22"/>
              <w:lang w:eastAsia="ar-SA"/>
            </w:rPr>
            <w:t>Serviço de Licitação - SELIC</w:t>
          </w:r>
        </w:p>
      </w:tc>
      <w:tc>
        <w:tcPr>
          <w:tcW w:w="167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A26DCD8" w14:textId="77777777" w:rsidR="006378F6" w:rsidRPr="00E96FBB" w:rsidRDefault="006378F6" w:rsidP="00542DEA">
          <w:pPr>
            <w:pStyle w:val="Cabealho"/>
            <w:spacing w:line="240" w:lineRule="auto"/>
            <w:jc w:val="center"/>
            <w:rPr>
              <w:sz w:val="12"/>
            </w:rPr>
          </w:pPr>
        </w:p>
      </w:tc>
    </w:tr>
    <w:tr w:rsidR="006378F6" w:rsidRPr="008B633D" w14:paraId="72CB9D14" w14:textId="77777777" w:rsidTr="00D32F02">
      <w:tc>
        <w:tcPr>
          <w:tcW w:w="1033" w:type="dxa"/>
          <w:vMerge/>
          <w:tcBorders>
            <w:left w:val="nil"/>
            <w:bottom w:val="nil"/>
            <w:right w:val="nil"/>
          </w:tcBorders>
        </w:tcPr>
        <w:p w14:paraId="3EEFAEEC" w14:textId="77777777" w:rsidR="006378F6" w:rsidRDefault="006378F6" w:rsidP="00542DEA">
          <w:pPr>
            <w:pStyle w:val="Cabealho"/>
            <w:spacing w:line="240" w:lineRule="auto"/>
            <w:jc w:val="center"/>
          </w:pPr>
        </w:p>
      </w:tc>
      <w:tc>
        <w:tcPr>
          <w:tcW w:w="6646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14:paraId="0C166689" w14:textId="77777777" w:rsidR="006378F6" w:rsidRPr="005A10E1" w:rsidRDefault="006378F6" w:rsidP="00542DEA">
          <w:pPr>
            <w:pStyle w:val="Normal1"/>
            <w:snapToGrid w:val="0"/>
            <w:spacing w:before="0" w:after="0"/>
            <w:jc w:val="left"/>
            <w:rPr>
              <w:rFonts w:eastAsia="Times New Roman"/>
              <w:b/>
              <w:smallCaps/>
              <w:sz w:val="24"/>
            </w:rPr>
          </w:pPr>
        </w:p>
      </w:tc>
      <w:tc>
        <w:tcPr>
          <w:tcW w:w="1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683E3B" w14:textId="77777777" w:rsidR="006378F6" w:rsidRPr="008B633D" w:rsidRDefault="006378F6" w:rsidP="00542DEA">
          <w:pPr>
            <w:spacing w:line="240" w:lineRule="auto"/>
            <w:jc w:val="center"/>
            <w:rPr>
              <w:rFonts w:ascii="Arial" w:hAnsi="Arial" w:cs="Arial"/>
              <w:sz w:val="12"/>
              <w:szCs w:val="16"/>
              <w:lang w:val="en-US"/>
            </w:rPr>
          </w:pPr>
          <w:r w:rsidRPr="008B633D">
            <w:rPr>
              <w:rFonts w:ascii="Arial" w:hAnsi="Arial" w:cs="Arial"/>
              <w:sz w:val="12"/>
              <w:szCs w:val="16"/>
              <w:lang w:val="en-US"/>
            </w:rPr>
            <w:t>TCDF - SELIP/SELIC</w:t>
          </w:r>
        </w:p>
        <w:p w14:paraId="04283A93" w14:textId="77777777" w:rsidR="006378F6" w:rsidRPr="008B633D" w:rsidRDefault="006378F6" w:rsidP="00542DEA">
          <w:pPr>
            <w:spacing w:line="240" w:lineRule="auto"/>
            <w:jc w:val="center"/>
            <w:rPr>
              <w:rFonts w:ascii="Arial" w:hAnsi="Arial" w:cs="Arial"/>
              <w:sz w:val="12"/>
              <w:szCs w:val="16"/>
              <w:lang w:val="en-US"/>
            </w:rPr>
          </w:pPr>
        </w:p>
        <w:p w14:paraId="165BC46A" w14:textId="2EA2C209" w:rsidR="006378F6" w:rsidRDefault="006378F6" w:rsidP="00AD6FFD">
          <w:pPr>
            <w:spacing w:line="240" w:lineRule="auto"/>
            <w:jc w:val="center"/>
            <w:rPr>
              <w:rFonts w:ascii="Arial" w:hAnsi="Arial" w:cs="Arial"/>
              <w:sz w:val="12"/>
              <w:szCs w:val="16"/>
              <w:lang w:val="en-US"/>
            </w:rPr>
          </w:pPr>
          <w:r w:rsidRPr="008B633D">
            <w:rPr>
              <w:rFonts w:ascii="Arial" w:hAnsi="Arial" w:cs="Arial"/>
              <w:sz w:val="12"/>
              <w:szCs w:val="16"/>
              <w:lang w:val="en-US"/>
            </w:rPr>
            <w:t xml:space="preserve">Processo </w:t>
          </w:r>
          <w:r w:rsidR="00B6206D">
            <w:rPr>
              <w:rFonts w:ascii="Arial" w:hAnsi="Arial" w:cs="Arial"/>
              <w:sz w:val="12"/>
              <w:szCs w:val="16"/>
              <w:lang w:val="en-US"/>
            </w:rPr>
            <w:t>5653</w:t>
          </w:r>
          <w:r>
            <w:rPr>
              <w:rFonts w:ascii="Arial" w:hAnsi="Arial" w:cs="Arial"/>
              <w:sz w:val="12"/>
              <w:szCs w:val="16"/>
              <w:lang w:val="en-US"/>
            </w:rPr>
            <w:t>/2025</w:t>
          </w:r>
        </w:p>
        <w:p w14:paraId="598AD406" w14:textId="77777777" w:rsidR="006378F6" w:rsidRPr="008B633D" w:rsidRDefault="006378F6" w:rsidP="00AD6FFD">
          <w:pPr>
            <w:spacing w:line="240" w:lineRule="auto"/>
            <w:jc w:val="center"/>
            <w:rPr>
              <w:rFonts w:ascii="Arial" w:hAnsi="Arial" w:cs="Arial"/>
              <w:noProof/>
              <w:sz w:val="12"/>
              <w:szCs w:val="16"/>
              <w:lang w:val="en-US"/>
            </w:rPr>
          </w:pPr>
        </w:p>
        <w:p w14:paraId="3DF4C8E4" w14:textId="3C1F3E16" w:rsidR="006378F6" w:rsidRPr="008B633D" w:rsidRDefault="00B6206D" w:rsidP="00AD6FFD">
          <w:pPr>
            <w:spacing w:line="240" w:lineRule="auto"/>
            <w:jc w:val="center"/>
            <w:rPr>
              <w:rFonts w:ascii="Arial" w:hAnsi="Arial" w:cs="Arial"/>
              <w:noProof/>
              <w:sz w:val="12"/>
              <w:szCs w:val="16"/>
              <w:lang w:val="en-US"/>
            </w:rPr>
          </w:pPr>
          <w:r>
            <w:rPr>
              <w:rFonts w:ascii="Arial" w:hAnsi="Arial" w:cs="Arial"/>
              <w:noProof/>
              <w:sz w:val="12"/>
              <w:szCs w:val="16"/>
              <w:lang w:val="en-US"/>
            </w:rPr>
            <w:t>Veridiana</w:t>
          </w:r>
          <w:r w:rsidR="006378F6">
            <w:rPr>
              <w:rFonts w:ascii="Arial" w:hAnsi="Arial" w:cs="Arial"/>
              <w:noProof/>
              <w:sz w:val="12"/>
              <w:szCs w:val="16"/>
              <w:lang w:val="en-US"/>
            </w:rPr>
            <w:t xml:space="preserve"> </w:t>
          </w:r>
        </w:p>
      </w:tc>
    </w:tr>
  </w:tbl>
  <w:p w14:paraId="085608B2" w14:textId="77777777" w:rsidR="006378F6" w:rsidRPr="00542DEA" w:rsidRDefault="006378F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6"/>
    <w:rsid w:val="0001360E"/>
    <w:rsid w:val="00085748"/>
    <w:rsid w:val="00105287"/>
    <w:rsid w:val="001140CF"/>
    <w:rsid w:val="002767FA"/>
    <w:rsid w:val="002830AE"/>
    <w:rsid w:val="00297FC9"/>
    <w:rsid w:val="002D323A"/>
    <w:rsid w:val="00375B9B"/>
    <w:rsid w:val="00466D65"/>
    <w:rsid w:val="004D244C"/>
    <w:rsid w:val="004F0C72"/>
    <w:rsid w:val="00624816"/>
    <w:rsid w:val="006378F6"/>
    <w:rsid w:val="006B4A4C"/>
    <w:rsid w:val="007B0BE7"/>
    <w:rsid w:val="007C7DA9"/>
    <w:rsid w:val="00800F05"/>
    <w:rsid w:val="008F0157"/>
    <w:rsid w:val="00975B19"/>
    <w:rsid w:val="00A73C06"/>
    <w:rsid w:val="00B06C1C"/>
    <w:rsid w:val="00B6206D"/>
    <w:rsid w:val="00C1452A"/>
    <w:rsid w:val="00CF75B6"/>
    <w:rsid w:val="00D87FD3"/>
    <w:rsid w:val="00E56106"/>
    <w:rsid w:val="00E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EB47B"/>
  <w15:chartTrackingRefBased/>
  <w15:docId w15:val="{1C6E4E54-2013-4531-989D-40D945D4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8F6"/>
    <w:pPr>
      <w:suppressAutoHyphens/>
      <w:spacing w:after="0" w:line="192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78F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78F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78F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78F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78F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78F6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78F6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78F6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78F6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78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78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7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78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7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7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78F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78F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78F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78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78F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78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78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78F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6378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6378F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semiHidden/>
    <w:rsid w:val="006378F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6378F6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compras">
    <w:name w:val="compras"/>
    <w:rsid w:val="006378F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pt-BR"/>
      <w14:ligatures w14:val="none"/>
    </w:rPr>
  </w:style>
  <w:style w:type="paragraph" w:customStyle="1" w:styleId="DODF">
    <w:name w:val="DODF"/>
    <w:basedOn w:val="Normal"/>
    <w:rsid w:val="006378F6"/>
    <w:pPr>
      <w:spacing w:line="100" w:lineRule="atLeast"/>
      <w:jc w:val="both"/>
    </w:pPr>
    <w:rPr>
      <w:kern w:val="1"/>
      <w:sz w:val="24"/>
    </w:rPr>
  </w:style>
  <w:style w:type="paragraph" w:customStyle="1" w:styleId="Normal1">
    <w:name w:val="Normal1"/>
    <w:basedOn w:val="Normal"/>
    <w:rsid w:val="006378F6"/>
    <w:pPr>
      <w:autoSpaceDE w:val="0"/>
      <w:spacing w:before="120" w:after="120" w:line="240" w:lineRule="auto"/>
      <w:jc w:val="both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d483d6-7cde-454f-9700-1dca77a67851" xsi:nil="true"/>
    <lcf76f155ced4ddcb4097134ff3c332f xmlns="5f1ce42f-c57e-4699-9768-bf8c2a0293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5EEB1003B445BFA9C09079EFAE82" ma:contentTypeVersion="18" ma:contentTypeDescription="Create a new document." ma:contentTypeScope="" ma:versionID="bd1cfc23476c211ad3252231033edaab">
  <xsd:schema xmlns:xsd="http://www.w3.org/2001/XMLSchema" xmlns:xs="http://www.w3.org/2001/XMLSchema" xmlns:p="http://schemas.microsoft.com/office/2006/metadata/properties" xmlns:ns2="5f1ce42f-c57e-4699-9768-bf8c2a029303" xmlns:ns3="a6d483d6-7cde-454f-9700-1dca77a67851" targetNamespace="http://schemas.microsoft.com/office/2006/metadata/properties" ma:root="true" ma:fieldsID="9da3d6b1c0e9bb221d96941b47b6805c" ns2:_="" ns3:_="">
    <xsd:import namespace="5f1ce42f-c57e-4699-9768-bf8c2a029303"/>
    <xsd:import namespace="a6d483d6-7cde-454f-9700-1dca77a67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ce42f-c57e-4699-9768-bf8c2a029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0763be7-2c5e-4ee0-a9d0-09b2389b8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483d6-7cde-454f-9700-1dca77a67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7a98b9-2c2f-46ca-85fb-e2f5dff28f76}" ma:internalName="TaxCatchAll" ma:showField="CatchAllData" ma:web="a6d483d6-7cde-454f-9700-1dca77a67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216D6-BD95-4C42-B6E2-C9A0CD088B90}">
  <ds:schemaRefs>
    <ds:schemaRef ds:uri="http://schemas.microsoft.com/office/2006/metadata/properties"/>
    <ds:schemaRef ds:uri="http://schemas.microsoft.com/office/infopath/2007/PartnerControls"/>
    <ds:schemaRef ds:uri="a6d483d6-7cde-454f-9700-1dca77a67851"/>
    <ds:schemaRef ds:uri="5f1ce42f-c57e-4699-9768-bf8c2a029303"/>
  </ds:schemaRefs>
</ds:datastoreItem>
</file>

<file path=customXml/itemProps2.xml><?xml version="1.0" encoding="utf-8"?>
<ds:datastoreItem xmlns:ds="http://schemas.openxmlformats.org/officeDocument/2006/customXml" ds:itemID="{1E485E78-9B62-4A81-8436-A2F7E1CCD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B41B1E-0001-4511-B65B-C567149A6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ce42f-c57e-4699-9768-bf8c2a029303"/>
    <ds:schemaRef ds:uri="a6d483d6-7cde-454f-9700-1dca77a67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Thais Viana Farias</dc:creator>
  <cp:keywords/>
  <dc:description/>
  <cp:lastModifiedBy>Veridiana Barboza Ribas</cp:lastModifiedBy>
  <cp:revision>3</cp:revision>
  <dcterms:created xsi:type="dcterms:W3CDTF">2025-12-10T19:48:00Z</dcterms:created>
  <dcterms:modified xsi:type="dcterms:W3CDTF">2025-12-10T19:51:00Z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0x010100ACA85EEB1003B445BFA9C09079EFAE82</vt:lpwstr>
  </property>
  <property fmtid="{D5CDD505-2E9C-101B-9397-08002B2CF9AE}" pid="3" name="MediaServiceImageTags">
    <vt:lpwstr/>
  </property>
</Properties>
</file>